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关于评选长春理工大学202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年优秀博士、硕士学位论文的通知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根据《长春理工大学优秀博士、硕士学位论文评选办法》（长理工研字[2021]8号）要求，为了提高研究生学位论文质量，同时为202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年吉林省优秀博士、硕士学位论文推荐工作做好准备，现将202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年校优秀博士、硕士学位论文评选有关事宜通知如下：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一、参评论文范围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.202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3年7月、12月及2024年6月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毕业且获得学位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的博士和硕士学位论文可申请参加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本次校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优秀学位论文评选。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涉密学位论文和申请暂缓上网公开的学位论文不予参评。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二、参评论文条件</w:t>
      </w:r>
    </w:p>
    <w:p>
      <w:pPr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优秀博士学位论文评选应依照以下标准：1.选题为本学科前沿，有重要理论意义或现实意义；2.在理论或方法上有创新，取得突破性成果，具有较好的社会效益或经济效益；3.材料翔实，推理严密，文字表达准确；4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至少获得3名外审专家评阅结果中“总体评价”为“优”且答辩委员会推荐其参评优秀博士学位论文评选。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（二）优秀硕士学位论文评选按“学术学位”和“专业学位”两类进行。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优秀学术学位硕士学位论文的评选标准为：（1）选题为本学科的重要问题，有一定理论意义或现实意义；（2）论文具有独到的见解，研究成果突出，有一定的社会效益或经济效益；（3）材料翔实，推理严密，文字表达准确；（4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至少获得1位外审专家评阅结果中“总体评价”为“优”且答辩委员会推荐其参评优秀硕士学位论文评选。</w:t>
      </w:r>
    </w:p>
    <w:p>
      <w:pPr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2.优秀专业学位硕士学位论文的评选标准为：（1）学位论文选题应来源于应用课题或现实问题，必须要有明确的职业背景和应用价值；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（2）学位论文应体现研究生综合运用科学理论、方法和技术解决实际问题的能力；（3）材料翔实，推理严密，文字表达准确；（4）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至少获得1位外审专家评阅结果中“总体评价”为“优”且答辩委员会推荐其参评优秀硕士学位论文评选。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三、评选程序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（一）各学院学位评定分委员会按照202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年校优秀博士、硕士学位论文推荐名额分配表报送推荐结果（详见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附件4</w:t>
      </w:r>
      <w:r>
        <w:rPr>
          <w:rFonts w:hint="eastAsia" w:ascii="仿宋" w:hAnsi="仿宋" w:eastAsia="仿宋" w:cs="仿宋"/>
          <w:sz w:val="28"/>
          <w:szCs w:val="28"/>
        </w:rPr>
        <w:t>）。参加评选的研究生填写《长春理工大学优秀博士、硕士学位论文申请审批表》，导师签署推荐意见，向所在学院提交学位论文和相关材料进行条件审核。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（二）学位评定分委员会按照评选标准，根据申请人的相关研究成果、学位论文创新点、学位论文评阅书评审结论和答辩委员会评价意见等进行综合评价，按学校下达的指标限额形成初选排序名单，公示 3 个工作日无异议后，报学位办；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（三）校学位评定委员会对被推荐论文进行会议评审，确定优秀博士、硕士学位论文名单；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（四）入选校优秀博士、硕士学位论文名单公示 5 个工作日无异议后行文公布。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四、相关附件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附件1.</w:t>
      </w:r>
      <w:r>
        <w:rPr>
          <w:rFonts w:hint="eastAsia" w:ascii="仿宋" w:hAnsi="仿宋" w:eastAsia="仿宋" w:cs="仿宋"/>
          <w:sz w:val="28"/>
          <w:szCs w:val="28"/>
        </w:rPr>
        <w:t>长春理工大学优秀博士、硕士学位论文申请审批表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附件2</w:t>
      </w:r>
      <w:r>
        <w:rPr>
          <w:rFonts w:hint="eastAsia" w:ascii="仿宋" w:hAnsi="仿宋" w:eastAsia="仿宋" w:cs="仿宋"/>
          <w:sz w:val="28"/>
          <w:szCs w:val="28"/>
        </w:rPr>
        <w:t>.XX学院学位评定分委员会关于202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年校优秀博士、硕士学位论文推荐结果的决定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附件3</w:t>
      </w:r>
      <w:r>
        <w:rPr>
          <w:rFonts w:hint="eastAsia" w:ascii="仿宋" w:hAnsi="仿宋" w:eastAsia="仿宋" w:cs="仿宋"/>
          <w:sz w:val="28"/>
          <w:szCs w:val="28"/>
        </w:rPr>
        <w:t>.202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年XX学院学位评定分委员会推荐校优秀博士、硕士学位论文成果汇总表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</w:rPr>
        <w:t>4.202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年校优秀博士、硕士学位论文推荐名额分配表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五、材料报送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请各学院于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202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年6月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</w:rPr>
        <w:t>前将附件1（纸版）、附件2（纸版和电子版）、附件3（电子版）报送至研究生学院学位办。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联系人：学位办王老师 电 话：8558320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相关材料下载：</w:t>
      </w: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年校优秀博士、硕士学位论文评选通知及附件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</w:t>
      </w:r>
    </w:p>
    <w:p>
      <w:pPr>
        <w:ind w:firstLine="7000" w:firstLineChars="2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学位办</w:t>
      </w:r>
    </w:p>
    <w:p>
      <w:pPr>
        <w:ind w:firstLine="6160" w:firstLineChars="2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年5月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13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1MjdjN2FjZTAwODQ5ZjFiYWM0NWQ1NGYzNjdkYzAifQ=="/>
  </w:docVars>
  <w:rsids>
    <w:rsidRoot w:val="00000000"/>
    <w:rsid w:val="0456274E"/>
    <w:rsid w:val="04642403"/>
    <w:rsid w:val="04BA3565"/>
    <w:rsid w:val="06E832BB"/>
    <w:rsid w:val="076A5F83"/>
    <w:rsid w:val="08BB6777"/>
    <w:rsid w:val="0900294A"/>
    <w:rsid w:val="0D682F64"/>
    <w:rsid w:val="0DAF0B93"/>
    <w:rsid w:val="0F4F0245"/>
    <w:rsid w:val="176302F9"/>
    <w:rsid w:val="18137F71"/>
    <w:rsid w:val="19BD0A1A"/>
    <w:rsid w:val="1D5C4168"/>
    <w:rsid w:val="1D7E40DE"/>
    <w:rsid w:val="1F013F43"/>
    <w:rsid w:val="1F1A3993"/>
    <w:rsid w:val="1F8B4890"/>
    <w:rsid w:val="1F947BE9"/>
    <w:rsid w:val="208714FC"/>
    <w:rsid w:val="250F7D12"/>
    <w:rsid w:val="27FE6547"/>
    <w:rsid w:val="2B3B360F"/>
    <w:rsid w:val="2F9959D5"/>
    <w:rsid w:val="2FCF4472"/>
    <w:rsid w:val="301A51DA"/>
    <w:rsid w:val="37D859D9"/>
    <w:rsid w:val="40700133"/>
    <w:rsid w:val="41390199"/>
    <w:rsid w:val="421B17FE"/>
    <w:rsid w:val="43B341FF"/>
    <w:rsid w:val="476D0504"/>
    <w:rsid w:val="49105C50"/>
    <w:rsid w:val="4B0C4228"/>
    <w:rsid w:val="4EF851EF"/>
    <w:rsid w:val="50165524"/>
    <w:rsid w:val="54F54BC0"/>
    <w:rsid w:val="56262642"/>
    <w:rsid w:val="5A9D4064"/>
    <w:rsid w:val="5BAF6C35"/>
    <w:rsid w:val="5D355860"/>
    <w:rsid w:val="612956DC"/>
    <w:rsid w:val="641F7091"/>
    <w:rsid w:val="649B41FB"/>
    <w:rsid w:val="65EE0CA2"/>
    <w:rsid w:val="66A650D9"/>
    <w:rsid w:val="67A1421E"/>
    <w:rsid w:val="6AAC4728"/>
    <w:rsid w:val="6AE432F3"/>
    <w:rsid w:val="6D615597"/>
    <w:rsid w:val="70333E81"/>
    <w:rsid w:val="7157594D"/>
    <w:rsid w:val="73B057E9"/>
    <w:rsid w:val="75114065"/>
    <w:rsid w:val="756444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dell1</dc:creator>
  <cp:lastModifiedBy>微信用户</cp:lastModifiedBy>
  <dcterms:modified xsi:type="dcterms:W3CDTF">2024-05-13T05:53:06Z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1807127DC34B4D31887EB9FA51966366_12</vt:lpwstr>
  </property>
</Properties>
</file>